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55678B67" w:rsidR="00153A22" w:rsidRPr="00B546F5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46F5">
              <w:rPr>
                <w:rFonts w:ascii="Times New Roman" w:hAnsi="Times New Roman"/>
                <w:i/>
                <w:sz w:val="20"/>
                <w:szCs w:val="20"/>
              </w:rPr>
              <w:t xml:space="preserve">Uniwersytecki Szpital </w:t>
            </w:r>
            <w:r w:rsidR="00B546F5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Pr="00B546F5">
              <w:rPr>
                <w:rFonts w:ascii="Times New Roman" w:hAnsi="Times New Roman"/>
                <w:i/>
                <w:sz w:val="20"/>
                <w:szCs w:val="20"/>
              </w:rPr>
              <w:t xml:space="preserve">liniczny w </w:t>
            </w:r>
            <w:r w:rsidR="00234531">
              <w:rPr>
                <w:rFonts w:ascii="Times New Roman" w:hAnsi="Times New Roman"/>
                <w:i/>
                <w:sz w:val="20"/>
                <w:szCs w:val="20"/>
              </w:rPr>
              <w:t>Białymstoku</w:t>
            </w:r>
            <w:r w:rsidRPr="00B546F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E5BAB0E" w14:textId="66730A20" w:rsidR="00215E46" w:rsidRPr="00B546F5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46F5">
              <w:rPr>
                <w:rFonts w:ascii="Times New Roman" w:hAnsi="Times New Roman"/>
                <w:i/>
                <w:sz w:val="20"/>
                <w:szCs w:val="20"/>
              </w:rPr>
              <w:t>Ul. M. Skłodowskiej-Curie 24A</w:t>
            </w:r>
          </w:p>
          <w:p w14:paraId="5B8CC1DD" w14:textId="5B308C52" w:rsidR="00560BC2" w:rsidRPr="00B546F5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6F5">
              <w:rPr>
                <w:rFonts w:ascii="Times New Roman" w:hAnsi="Times New Roman"/>
                <w:sz w:val="20"/>
                <w:szCs w:val="20"/>
              </w:rPr>
              <w:t>15-27</w:t>
            </w:r>
            <w:r w:rsidR="00B546F5">
              <w:rPr>
                <w:rFonts w:ascii="Times New Roman" w:hAnsi="Times New Roman"/>
                <w:sz w:val="20"/>
                <w:szCs w:val="20"/>
              </w:rPr>
              <w:t>6 Białystok</w:t>
            </w: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0BDEBA24" w:rsidR="00945AC5" w:rsidRPr="0074622A" w:rsidRDefault="00215E46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000288610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4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50"/>
        <w:gridCol w:w="339"/>
        <w:gridCol w:w="288"/>
        <w:gridCol w:w="350"/>
        <w:gridCol w:w="374"/>
        <w:gridCol w:w="351"/>
        <w:gridCol w:w="419"/>
        <w:gridCol w:w="374"/>
        <w:gridCol w:w="340"/>
        <w:gridCol w:w="374"/>
        <w:gridCol w:w="425"/>
        <w:gridCol w:w="363"/>
        <w:gridCol w:w="272"/>
        <w:gridCol w:w="340"/>
        <w:gridCol w:w="351"/>
        <w:gridCol w:w="236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53"/>
      </w:tblGrid>
      <w:tr w:rsidR="00215E46" w:rsidRPr="0074622A" w14:paraId="363E7E78" w14:textId="77777777" w:rsidTr="00215E46">
        <w:tc>
          <w:tcPr>
            <w:tcW w:w="160" w:type="pct"/>
          </w:tcPr>
          <w:p w14:paraId="73DBA040" w14:textId="3FCFC2B5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65" w:type="pct"/>
          </w:tcPr>
          <w:p w14:paraId="4B9FAF82" w14:textId="4059F64E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0" w:type="pct"/>
          </w:tcPr>
          <w:p w14:paraId="481CFC99" w14:textId="74877141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6" w:type="pct"/>
          </w:tcPr>
          <w:p w14:paraId="1B13426A" w14:textId="3E663F44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65" w:type="pct"/>
          </w:tcPr>
          <w:p w14:paraId="4CE7A543" w14:textId="04C661CD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6" w:type="pct"/>
          </w:tcPr>
          <w:p w14:paraId="6DBBE37D" w14:textId="1D2EEC75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5" w:type="pct"/>
          </w:tcPr>
          <w:p w14:paraId="5C131EAE" w14:textId="6646867A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97" w:type="pct"/>
          </w:tcPr>
          <w:p w14:paraId="648CE52E" w14:textId="551BBA51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76" w:type="pct"/>
          </w:tcPr>
          <w:p w14:paraId="0C410C1A" w14:textId="4B213F30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60" w:type="pct"/>
          </w:tcPr>
          <w:p w14:paraId="3679F49F" w14:textId="21B72292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6" w:type="pct"/>
          </w:tcPr>
          <w:p w14:paraId="7FAA53EC" w14:textId="2F149581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200" w:type="pct"/>
          </w:tcPr>
          <w:p w14:paraId="44626E9C" w14:textId="181048D9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71" w:type="pct"/>
          </w:tcPr>
          <w:p w14:paraId="0F3A237A" w14:textId="603225F4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8" w:type="pct"/>
          </w:tcPr>
          <w:p w14:paraId="446FB9C4" w14:textId="313F7538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" w:type="pct"/>
          </w:tcPr>
          <w:p w14:paraId="0D3661C2" w14:textId="7F0F077A" w:rsidR="00F84D18" w:rsidRPr="0074622A" w:rsidRDefault="00215E4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65" w:type="pct"/>
          </w:tcPr>
          <w:p w14:paraId="7A5102E0" w14:textId="429CD06A" w:rsidR="00F84D18" w:rsidRPr="0074622A" w:rsidRDefault="00B546F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1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6B774A2" w:rsidR="00B71689" w:rsidRPr="0074622A" w:rsidRDefault="005E2FF6" w:rsidP="00215E4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215E46">
              <w:rPr>
                <w:rFonts w:ascii="Times New Roman" w:hAnsi="Times New Roman"/>
                <w:sz w:val="21"/>
                <w:szCs w:val="21"/>
              </w:rPr>
              <w:t xml:space="preserve"> Podlaskie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699E3C07" w:rsidR="00B71689" w:rsidRPr="0074622A" w:rsidRDefault="005E2FF6" w:rsidP="00215E4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215E46">
              <w:rPr>
                <w:rFonts w:ascii="Times New Roman" w:hAnsi="Times New Roman"/>
                <w:sz w:val="21"/>
                <w:szCs w:val="21"/>
              </w:rPr>
              <w:t xml:space="preserve"> Białystok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E129127" w:rsidR="00B71689" w:rsidRPr="0074622A" w:rsidRDefault="005E2FF6" w:rsidP="00215E4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215E46">
              <w:rPr>
                <w:rFonts w:ascii="Times New Roman" w:hAnsi="Times New Roman"/>
                <w:sz w:val="21"/>
                <w:szCs w:val="21"/>
              </w:rPr>
              <w:t>Białystok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410"/>
        <w:gridCol w:w="2455"/>
        <w:gridCol w:w="406"/>
        <w:gridCol w:w="2874"/>
        <w:gridCol w:w="417"/>
        <w:gridCol w:w="791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87BCFDE" w:rsidR="002B0C8B" w:rsidRPr="0074622A" w:rsidRDefault="002B0C8B" w:rsidP="004F5C9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4F5C9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49DA52E8" w:rsidR="005A32DE" w:rsidRPr="0074622A" w:rsidRDefault="004F5C97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5A32DE"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A3FFD8B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B546F5">
              <w:rPr>
                <w:rFonts w:ascii="Times New Roman" w:hAnsi="Times New Roman"/>
                <w:i/>
                <w:sz w:val="16"/>
                <w:szCs w:val="16"/>
              </w:rPr>
              <w:t>T</w:t>
            </w:r>
            <w:r w:rsidR="004F5C97" w:rsidRPr="004F5C9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4F5C97">
              <w:rPr>
                <w:rFonts w:ascii="Times New Roman" w:hAnsi="Times New Roman"/>
                <w:i/>
                <w:sz w:val="16"/>
                <w:szCs w:val="16"/>
              </w:rPr>
              <w:t>K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2366656B" w:rsidR="0054585E" w:rsidRPr="0074622A" w:rsidRDefault="00B546F5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63187D75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B546F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35582D5A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B546F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258FBF64" w:rsidR="00AE37D9" w:rsidRPr="0074622A" w:rsidRDefault="004F5C97" w:rsidP="004F5C97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20E70EB3" w:rsidR="00AE37D9" w:rsidRPr="0074622A" w:rsidRDefault="004F5C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572636DA" w:rsidR="00AE37D9" w:rsidRPr="0074622A" w:rsidRDefault="004F5C97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5FD3A085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B546F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404A095A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82D7898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F5C9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53082C7F" w:rsidR="00DE4A0F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7DB01F1" w:rsidR="009A09A3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063A67F" w:rsidR="009A09A3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4175F31D" w:rsidR="009A09A3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15E555EB" w:rsidR="009A09A3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7C7AF16" w:rsidR="009A09A3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5CEDF93" w:rsidR="009A09A3" w:rsidRPr="0074622A" w:rsidRDefault="004F5C97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697C6BE" w:rsidR="006F6156" w:rsidRPr="0074622A" w:rsidRDefault="004F5C97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3C6E22B8" w:rsidR="00200EC8" w:rsidRPr="0074622A" w:rsidRDefault="00200EC8" w:rsidP="004F5C9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5C97">
              <w:rPr>
                <w:rFonts w:ascii="Times New Roman" w:hAnsi="Times New Roman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2CE28040" w:rsidR="00200EC8" w:rsidRPr="0074622A" w:rsidRDefault="00200EC8" w:rsidP="004F5C9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5C97">
              <w:rPr>
                <w:rFonts w:ascii="Times New Roman" w:hAnsi="Times New Roman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194E0754" w:rsidR="00200EC8" w:rsidRPr="0074622A" w:rsidRDefault="00200EC8" w:rsidP="004F5C9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5C97">
              <w:rPr>
                <w:rFonts w:ascii="Times New Roman" w:hAnsi="Times New Roman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1A4B97CE" w:rsidR="00200EC8" w:rsidRPr="0074622A" w:rsidRDefault="00200EC8" w:rsidP="004F5C9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5C97">
              <w:rPr>
                <w:rFonts w:ascii="Times New Roman" w:hAnsi="Times New Roman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8AE81F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3518C4AD" w:rsidR="00F64545" w:rsidRPr="0074622A" w:rsidRDefault="004F5C9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73ED6A1F" w:rsidR="00F64545" w:rsidRPr="0074622A" w:rsidRDefault="004F5C9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766E30B2" w:rsidR="00F64545" w:rsidRPr="0074622A" w:rsidRDefault="004F5C9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5F8CD087" w:rsidR="00695809" w:rsidRPr="0074622A" w:rsidRDefault="004F5C97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04C08415" w:rsidR="009865CC" w:rsidRPr="0074622A" w:rsidRDefault="004F5C97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05CDA79" w:rsidR="00686EDA" w:rsidRPr="0074622A" w:rsidRDefault="004F5C97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09D2796" w:rsidR="00FF3ED3" w:rsidRPr="0074622A" w:rsidRDefault="00B546F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(85) 831 8000  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5A0DE70B" w:rsidR="00FF3ED3" w:rsidRPr="0074622A" w:rsidRDefault="00B546F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BIAŁYSTOK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6"/>
        <w:gridCol w:w="296"/>
      </w:tblGrid>
      <w:tr w:rsidR="0074622A" w:rsidRPr="0074622A" w14:paraId="444B9B2D" w14:textId="77777777" w:rsidTr="009C1674">
        <w:tc>
          <w:tcPr>
            <w:tcW w:w="238" w:type="dxa"/>
          </w:tcPr>
          <w:p w14:paraId="072FC8D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4F394F0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49A893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78F584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13B60D4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DFEA393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CD5E9E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57C641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9BB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62C878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57214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AA477F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299EF2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56798C0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FFCE97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49551AB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F6B0C5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8C59CA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7A93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6C3175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lastRenderedPageBreak/>
        <w:t>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lastRenderedPageBreak/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lastRenderedPageBreak/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</w:t>
      </w:r>
      <w:r w:rsidRPr="0074622A">
        <w:rPr>
          <w:rFonts w:ascii="Times New Roman" w:hAnsi="Times New Roman"/>
          <w:sz w:val="18"/>
        </w:rPr>
        <w:lastRenderedPageBreak/>
        <w:t>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215E46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</w:t>
      </w:r>
      <w:r w:rsidRPr="0074622A">
        <w:rPr>
          <w:rFonts w:ascii="Times New Roman" w:hAnsi="Times New Roman"/>
          <w:bCs/>
          <w:sz w:val="18"/>
        </w:rPr>
        <w:lastRenderedPageBreak/>
        <w:t xml:space="preserve">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45AD7" w14:textId="77777777" w:rsidR="00CC3493" w:rsidRDefault="00CC3493" w:rsidP="005840AE">
      <w:pPr>
        <w:spacing w:after="0" w:line="240" w:lineRule="auto"/>
      </w:pPr>
      <w:r>
        <w:separator/>
      </w:r>
    </w:p>
  </w:endnote>
  <w:endnote w:type="continuationSeparator" w:id="0">
    <w:p w14:paraId="7DD56B08" w14:textId="77777777" w:rsidR="00CC3493" w:rsidRDefault="00CC349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BF9F" w14:textId="77777777" w:rsidR="00CC3493" w:rsidRDefault="00CC3493" w:rsidP="005840AE">
      <w:pPr>
        <w:spacing w:after="0" w:line="240" w:lineRule="auto"/>
      </w:pPr>
      <w:r>
        <w:separator/>
      </w:r>
    </w:p>
  </w:footnote>
  <w:footnote w:type="continuationSeparator" w:id="0">
    <w:p w14:paraId="02AAEA5C" w14:textId="77777777" w:rsidR="00CC3493" w:rsidRDefault="00CC349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CEA" w14:textId="5BE2618C" w:rsidR="00215E46" w:rsidRPr="00290310" w:rsidRDefault="00215E46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953B17" w:rsidRPr="00953B17">
          <w:rPr>
            <w:rFonts w:ascii="Times New Roman" w:hAnsi="Times New Roman"/>
            <w:noProof/>
            <w:lang w:val="pl-PL"/>
          </w:rPr>
          <w:t>1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215E46" w:rsidRPr="008F642B" w:rsidRDefault="00215E46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5E46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531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E79AF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5C97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B17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6F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493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796617-2116-4FC5-BF97-ADDA8C9E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6294</Words>
  <Characters>37770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INFORMATYKA</cp:lastModifiedBy>
  <cp:revision>2</cp:revision>
  <cp:lastPrinted>2025-07-04T12:57:00Z</cp:lastPrinted>
  <dcterms:created xsi:type="dcterms:W3CDTF">2025-07-04T13:00:00Z</dcterms:created>
  <dcterms:modified xsi:type="dcterms:W3CDTF">2025-07-04T13:00:00Z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